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309DB" w14:textId="7E9108D5" w:rsidR="004A521D" w:rsidRDefault="004A521D" w:rsidP="004A521D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61312" behindDoc="0" locked="0" layoutInCell="1" allowOverlap="1" wp14:anchorId="1D0CDED3" wp14:editId="39169EFA">
            <wp:simplePos x="0" y="0"/>
            <wp:positionH relativeFrom="column">
              <wp:posOffset>0</wp:posOffset>
            </wp:positionH>
            <wp:positionV relativeFrom="paragraph">
              <wp:posOffset>-342198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DFAE2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4E8EB89F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544D83CD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3CC639B9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1BA1376A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sz w:val="24"/>
          <w:szCs w:val="24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</w:p>
    <w:p w14:paraId="12D7A2BF" w14:textId="77777777" w:rsidR="004A521D" w:rsidRPr="007F7EA9" w:rsidRDefault="004A521D" w:rsidP="004A521D">
      <w:pPr>
        <w:jc w:val="both"/>
        <w:rPr>
          <w:rFonts w:eastAsia="Times New Roman" w:cstheme="minorHAnsi"/>
          <w:noProof w:val="0"/>
          <w:sz w:val="24"/>
          <w:szCs w:val="24"/>
        </w:rPr>
      </w:pPr>
    </w:p>
    <w:p w14:paraId="758B2691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KLASA:  602-01/24-01/4 </w:t>
      </w:r>
    </w:p>
    <w:p w14:paraId="765376D1" w14:textId="77777777" w:rsidR="004A521D" w:rsidRPr="007F7EA9" w:rsidRDefault="004A521D" w:rsidP="004A521D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URBROJ: 2103-4-02-24-2</w:t>
      </w:r>
    </w:p>
    <w:p w14:paraId="7B0230B9" w14:textId="3402706E" w:rsidR="004A521D" w:rsidRPr="007F7EA9" w:rsidRDefault="004A521D" w:rsidP="004A521D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7F7EA9">
        <w:rPr>
          <w:rFonts w:eastAsia="Times New Roman" w:cstheme="minorHAnsi"/>
          <w:noProof w:val="0"/>
          <w:sz w:val="24"/>
          <w:szCs w:val="24"/>
          <w:lang w:eastAsia="hr-HR"/>
        </w:rPr>
        <w:t xml:space="preserve">Garešnica, </w:t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1</w:t>
      </w:r>
      <w:r w:rsidR="00C8147F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5</w:t>
      </w:r>
      <w:r w:rsidRPr="007F7EA9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.10.2024.</w:t>
      </w:r>
    </w:p>
    <w:p w14:paraId="1E1432B4" w14:textId="77777777" w:rsidR="004A521D" w:rsidRPr="007F7EA9" w:rsidRDefault="004A521D" w:rsidP="004A521D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07E9E2DC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 temelju članka 9. Odluke o nagradama Grada Garešnice za posebna postignuća učenika, studenata i sportaša na državnim i međunarodnim natjecanjima („Službeni glasnik Grada Garešnice“ broj 10/24), a sukladno članku 53. Statuta Grada Garešnice („Službeni glasnik Grada Garešnice“ broj 2/21), gradonačelnik Grada Garešnice objavljuje</w:t>
      </w:r>
    </w:p>
    <w:p w14:paraId="32B0BFA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41B455AF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3E47FE61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J A V N I  P O Z I V</w:t>
      </w:r>
    </w:p>
    <w:p w14:paraId="6AF6A6FA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 xml:space="preserve">o dodjeli nagrada za posebna postignuća učenika, studenata </w:t>
      </w:r>
    </w:p>
    <w:p w14:paraId="1370B990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 xml:space="preserve">i sportaša na državnim i europskim natjecanjima </w:t>
      </w:r>
    </w:p>
    <w:p w14:paraId="668B7CC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</w:p>
    <w:p w14:paraId="103F230F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6130A97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I.</w:t>
      </w:r>
    </w:p>
    <w:p w14:paraId="22E27B8C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65AA759C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Ovim Javnim pozivom o dodjeli nagrada za posebna postignuća učenika, studenata i sportaša na državnim i europskim natjecanjima (dalje u tekstu: Javni poziv) utvrđuje se način i postupak dodjele nagrada za posebna postignuća iz područja znanosti, obrazovanja i sporta. </w:t>
      </w:r>
    </w:p>
    <w:p w14:paraId="576ED403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51C857F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II.</w:t>
      </w:r>
    </w:p>
    <w:p w14:paraId="0DE3BFFB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7548AF76" w14:textId="77777777" w:rsidR="004A521D" w:rsidRPr="007F7EA9" w:rsidRDefault="004A521D" w:rsidP="004A521D">
      <w:pPr>
        <w:ind w:firstLine="36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Nagrada za ostvarena postignuća dodjeljuju se učenicima, studentima i sportašima koji su ostvarili određeni uspjeh na državnoj ili europskoj razini koja su utvrđena aktima Agencije za odgoj i obrazovanje, Agencije za strukovno obrazovanje odraslih te Hrvatskog športskog saveza, a koji zadovoljavaju slijedeće uvjete:</w:t>
      </w:r>
    </w:p>
    <w:p w14:paraId="00803350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državljani Republike Hrvatske i da imaju prebivalište na području Grada Garešnice,</w:t>
      </w:r>
    </w:p>
    <w:p w14:paraId="513D37D6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učenici osnovne odnosno srednje škole na području Grada Garešnice,</w:t>
      </w:r>
    </w:p>
    <w:p w14:paraId="3493FA4A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da su studenti koji pohađaju visokoobrazovnu ustanovu sa sjedištem u Republici Hrvatskoj, </w:t>
      </w:r>
    </w:p>
    <w:p w14:paraId="2BF5BD4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da su sportaši koji djeluju u sportskim klubovima/udrugama sa sjedištem na području Grada Garešnice i da imaju prijavljeno prebivalište na području Grada Garešnice,</w:t>
      </w:r>
    </w:p>
    <w:p w14:paraId="0D6A2E53" w14:textId="77777777" w:rsidR="004A521D" w:rsidRDefault="004A521D" w:rsidP="004A521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i da su osvojili prvo, drugo i treće mjesto na natjecanju. </w:t>
      </w:r>
    </w:p>
    <w:p w14:paraId="3D7FD31C" w14:textId="77777777" w:rsidR="004A521D" w:rsidRDefault="004A521D" w:rsidP="004A521D">
      <w:pPr>
        <w:jc w:val="both"/>
        <w:rPr>
          <w:rFonts w:cstheme="minorHAnsi"/>
          <w:sz w:val="24"/>
          <w:szCs w:val="24"/>
        </w:rPr>
      </w:pPr>
    </w:p>
    <w:p w14:paraId="6BD2B269" w14:textId="77777777" w:rsidR="004A521D" w:rsidRDefault="004A521D" w:rsidP="004A521D">
      <w:pPr>
        <w:jc w:val="both"/>
        <w:rPr>
          <w:rFonts w:cstheme="minorHAnsi"/>
          <w:sz w:val="24"/>
          <w:szCs w:val="24"/>
        </w:rPr>
      </w:pPr>
    </w:p>
    <w:p w14:paraId="0D134CCD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3876024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224150C8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III.</w:t>
      </w:r>
    </w:p>
    <w:p w14:paraId="3EC4C1FA" w14:textId="77777777" w:rsidR="004A521D" w:rsidRPr="007F7EA9" w:rsidRDefault="004A521D" w:rsidP="004A521D">
      <w:pPr>
        <w:jc w:val="both"/>
        <w:rPr>
          <w:rFonts w:cstheme="minorHAnsi"/>
          <w:b/>
          <w:bCs/>
          <w:sz w:val="24"/>
          <w:szCs w:val="24"/>
        </w:rPr>
      </w:pPr>
    </w:p>
    <w:p w14:paraId="1D526BF0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Nagrade učeniku, studentu i sportašu mogu se dodijeliti pojedinačno (za ostvareni pojedinačni rezultat) ili za skupni (za ostvareni ekipni rezultat).</w:t>
      </w:r>
    </w:p>
    <w:p w14:paraId="7E03A10A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Učenik, student i sportaš koji ostvari u natjecateljskoj sezoni (školskoj ili akademskoj godini) rezultate različitog ranga, može ostvariti samo jednu (najveću) nagradu sukladno osvojenom mjestu.</w:t>
      </w:r>
    </w:p>
    <w:p w14:paraId="6C45E814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Nagrađivanje za učenike i studente priznaje se samo za postignute rezultate u prethodnoj školskoj odnosno akademskoj godini 2023./2024.</w:t>
      </w:r>
    </w:p>
    <w:p w14:paraId="50E53363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Nagrađivanje za sportaše priznaje se za postignute rezultate u 2023. godini. </w:t>
      </w:r>
    </w:p>
    <w:p w14:paraId="03F13B01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58714744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IV.</w:t>
      </w:r>
    </w:p>
    <w:p w14:paraId="0CC7D47F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692FC8FA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Visina novčane nagrade ovisi o postignutom rezultatu za pojedinačni ili skupni rezultat na temelju osvojenog poretka na natjecanju: </w:t>
      </w:r>
    </w:p>
    <w:p w14:paraId="693E0B8A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972"/>
        <w:gridCol w:w="2977"/>
        <w:gridCol w:w="3118"/>
      </w:tblGrid>
      <w:tr w:rsidR="004A521D" w:rsidRPr="007F7EA9" w14:paraId="42EC50A8" w14:textId="77777777" w:rsidTr="00CC49E2">
        <w:tc>
          <w:tcPr>
            <w:tcW w:w="2972" w:type="dxa"/>
          </w:tcPr>
          <w:p w14:paraId="0C4D9C7B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ZA DRŽAVNO NATJECANJE</w:t>
            </w:r>
          </w:p>
        </w:tc>
        <w:tc>
          <w:tcPr>
            <w:tcW w:w="2977" w:type="dxa"/>
          </w:tcPr>
          <w:p w14:paraId="1878CB04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POJEDINAČNI POREDAK/ EUR</w:t>
            </w:r>
          </w:p>
        </w:tc>
        <w:tc>
          <w:tcPr>
            <w:tcW w:w="3118" w:type="dxa"/>
          </w:tcPr>
          <w:p w14:paraId="6D1111FF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EKIPNI POREDAK/EUR</w:t>
            </w:r>
          </w:p>
        </w:tc>
      </w:tr>
      <w:tr w:rsidR="004A521D" w:rsidRPr="007F7EA9" w14:paraId="505803B5" w14:textId="77777777" w:rsidTr="00CC49E2">
        <w:tc>
          <w:tcPr>
            <w:tcW w:w="2972" w:type="dxa"/>
          </w:tcPr>
          <w:p w14:paraId="7EDF21F5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5126A78B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118" w:type="dxa"/>
          </w:tcPr>
          <w:p w14:paraId="52F65CEE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250</w:t>
            </w:r>
          </w:p>
        </w:tc>
      </w:tr>
      <w:tr w:rsidR="004A521D" w:rsidRPr="007F7EA9" w14:paraId="36A85D22" w14:textId="77777777" w:rsidTr="00CC49E2">
        <w:tc>
          <w:tcPr>
            <w:tcW w:w="2972" w:type="dxa"/>
          </w:tcPr>
          <w:p w14:paraId="5B930A26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32F93404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118" w:type="dxa"/>
          </w:tcPr>
          <w:p w14:paraId="1D4D399F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200</w:t>
            </w:r>
          </w:p>
        </w:tc>
      </w:tr>
      <w:tr w:rsidR="004A521D" w:rsidRPr="007F7EA9" w14:paraId="2BDB5A7D" w14:textId="77777777" w:rsidTr="00CC49E2">
        <w:tc>
          <w:tcPr>
            <w:tcW w:w="2972" w:type="dxa"/>
          </w:tcPr>
          <w:p w14:paraId="7409A90E" w14:textId="77777777" w:rsidR="004A521D" w:rsidRPr="007F7EA9" w:rsidRDefault="004A521D" w:rsidP="004A521D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2977" w:type="dxa"/>
          </w:tcPr>
          <w:p w14:paraId="31A777C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14:paraId="00AA99CF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150</w:t>
            </w:r>
          </w:p>
        </w:tc>
      </w:tr>
    </w:tbl>
    <w:p w14:paraId="192B4169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A521D" w:rsidRPr="007F7EA9" w14:paraId="5394B241" w14:textId="77777777" w:rsidTr="00CC49E2">
        <w:tc>
          <w:tcPr>
            <w:tcW w:w="3005" w:type="dxa"/>
          </w:tcPr>
          <w:p w14:paraId="2B790983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ZA EUROPSKO NATJECANJE</w:t>
            </w:r>
          </w:p>
        </w:tc>
        <w:tc>
          <w:tcPr>
            <w:tcW w:w="3005" w:type="dxa"/>
          </w:tcPr>
          <w:p w14:paraId="5D6EB6CD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POJEDINAČNI POREDAK/EUR</w:t>
            </w:r>
          </w:p>
        </w:tc>
        <w:tc>
          <w:tcPr>
            <w:tcW w:w="3006" w:type="dxa"/>
          </w:tcPr>
          <w:p w14:paraId="7B67AE3F" w14:textId="77777777" w:rsidR="004A521D" w:rsidRPr="007F7EA9" w:rsidRDefault="004A521D" w:rsidP="00CC49E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7EA9">
              <w:rPr>
                <w:rFonts w:cstheme="minorHAnsi"/>
                <w:b/>
                <w:bCs/>
                <w:sz w:val="24"/>
                <w:szCs w:val="24"/>
              </w:rPr>
              <w:t>IZNOS NAGRADE ZA EKIPNI POREDAK/EUR</w:t>
            </w:r>
          </w:p>
        </w:tc>
      </w:tr>
      <w:tr w:rsidR="004A521D" w:rsidRPr="007F7EA9" w14:paraId="1DE85376" w14:textId="77777777" w:rsidTr="00CC49E2">
        <w:tc>
          <w:tcPr>
            <w:tcW w:w="3005" w:type="dxa"/>
          </w:tcPr>
          <w:p w14:paraId="0A873BC3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010C5AA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3006" w:type="dxa"/>
          </w:tcPr>
          <w:p w14:paraId="51FE2543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300</w:t>
            </w:r>
          </w:p>
        </w:tc>
      </w:tr>
      <w:tr w:rsidR="004A521D" w:rsidRPr="007F7EA9" w14:paraId="7232D0A8" w14:textId="77777777" w:rsidTr="00CC49E2">
        <w:tc>
          <w:tcPr>
            <w:tcW w:w="3005" w:type="dxa"/>
          </w:tcPr>
          <w:p w14:paraId="74D685D2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64D8ACB8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3006" w:type="dxa"/>
          </w:tcPr>
          <w:p w14:paraId="6766EA2E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250</w:t>
            </w:r>
          </w:p>
        </w:tc>
      </w:tr>
      <w:tr w:rsidR="004A521D" w:rsidRPr="007F7EA9" w14:paraId="56B78709" w14:textId="77777777" w:rsidTr="00CC49E2">
        <w:tc>
          <w:tcPr>
            <w:tcW w:w="3005" w:type="dxa"/>
          </w:tcPr>
          <w:p w14:paraId="227BB717" w14:textId="77777777" w:rsidR="004A521D" w:rsidRPr="007F7EA9" w:rsidRDefault="004A521D" w:rsidP="004A521D">
            <w:pPr>
              <w:pStyle w:val="Odlomakpopis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MJESTO</w:t>
            </w:r>
          </w:p>
        </w:tc>
        <w:tc>
          <w:tcPr>
            <w:tcW w:w="3005" w:type="dxa"/>
          </w:tcPr>
          <w:p w14:paraId="7F2BC325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3006" w:type="dxa"/>
          </w:tcPr>
          <w:p w14:paraId="4CEA61D2" w14:textId="77777777" w:rsidR="004A521D" w:rsidRPr="007F7EA9" w:rsidRDefault="004A521D" w:rsidP="00CC49E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F7EA9">
              <w:rPr>
                <w:rFonts w:cstheme="minorHAnsi"/>
                <w:sz w:val="24"/>
                <w:szCs w:val="24"/>
              </w:rPr>
              <w:t>200</w:t>
            </w:r>
          </w:p>
        </w:tc>
      </w:tr>
    </w:tbl>
    <w:p w14:paraId="59C444A0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59899E97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V.</w:t>
      </w:r>
    </w:p>
    <w:p w14:paraId="0F95F959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</w:p>
    <w:p w14:paraId="078B93CB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Novčana nagrada isplaćuje se na račun roditelja/skrbnika učenika, račun studenta/sportaša, odnosno na račun roditelja/skrbnika ako je maloljetna osoba.</w:t>
      </w:r>
    </w:p>
    <w:p w14:paraId="10B178AA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Ukoliko predviđena proračunska sredstva nisu dostatna za sve nagrade, Gradonačelnik može proporcionalno smanjiti iznos nagrade tako da svi prijavitelji koji zadovoljavaju uvjete dobiju nagradu, a u skladu s osvojenim poretkom. </w:t>
      </w:r>
    </w:p>
    <w:p w14:paraId="036EC1CA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4B0D266B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VI.</w:t>
      </w:r>
    </w:p>
    <w:p w14:paraId="5287AE03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3A2B8C72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Ovlašteni predlagatelj za učenika je školska ustanova odnosno: Osnovna škola Garešnica, Osnovna škola Trnovitički Popovac i Srednja škola „August Šenoa“ Garešnica.</w:t>
      </w:r>
    </w:p>
    <w:p w14:paraId="33B7C5B6" w14:textId="77777777" w:rsidR="004A521D" w:rsidRPr="007F7EA9" w:rsidRDefault="004A521D" w:rsidP="004A521D">
      <w:pPr>
        <w:ind w:firstLine="708"/>
        <w:jc w:val="both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Ovlašteni predlagatelj za studenta može biti visokoobrazovna ustanova sa sjedištem u Republici Hrvatskoj i student samostalno.</w:t>
      </w:r>
    </w:p>
    <w:p w14:paraId="2C2897DB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Ovlašteni predlagatelj za sportaša može biti sportaš i sportski klub/ udruga u kojem djeluje i koja ima sjedište na području Grada Garešnice.</w:t>
      </w:r>
    </w:p>
    <w:p w14:paraId="2C568400" w14:textId="77777777" w:rsidR="004A521D" w:rsidRDefault="004A521D" w:rsidP="004A521D">
      <w:pPr>
        <w:ind w:firstLine="708"/>
        <w:rPr>
          <w:rFonts w:cstheme="minorHAnsi"/>
          <w:sz w:val="24"/>
          <w:szCs w:val="24"/>
        </w:rPr>
      </w:pPr>
    </w:p>
    <w:p w14:paraId="0E12CCDE" w14:textId="77777777" w:rsidR="004A521D" w:rsidRPr="007F7EA9" w:rsidRDefault="004A521D" w:rsidP="004A521D">
      <w:pPr>
        <w:ind w:firstLine="708"/>
        <w:rPr>
          <w:rFonts w:cstheme="minorHAnsi"/>
          <w:sz w:val="24"/>
          <w:szCs w:val="24"/>
        </w:rPr>
      </w:pPr>
    </w:p>
    <w:p w14:paraId="024A2476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7165851A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VII.</w:t>
      </w:r>
    </w:p>
    <w:p w14:paraId="5EB0262A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26B5036F" w14:textId="77777777" w:rsidR="004A521D" w:rsidRPr="007F7EA9" w:rsidRDefault="004A521D" w:rsidP="004A521D">
      <w:pPr>
        <w:ind w:firstLine="36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Prijava (OBRAZAC A) za dodjelu nagrada dostavlja se u pisanom obliku i obvezno sadržava:</w:t>
      </w:r>
    </w:p>
    <w:p w14:paraId="09517B91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15FE0CAC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za učenike:</w:t>
      </w:r>
    </w:p>
    <w:p w14:paraId="4E38CF4A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naziv, sjedište, OIB školske ustanove, </w:t>
      </w:r>
    </w:p>
    <w:p w14:paraId="74753B8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učenika,</w:t>
      </w:r>
    </w:p>
    <w:p w14:paraId="507A58C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roditelja/skrbnika učenika,</w:t>
      </w:r>
    </w:p>
    <w:p w14:paraId="00ABB75D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56A616B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3CC16F13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pohađanju školske ustanove,</w:t>
      </w:r>
    </w:p>
    <w:p w14:paraId="63CF0AF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preslika osobne iskaznice učenika i roditelja/skrbnika, </w:t>
      </w:r>
    </w:p>
    <w:p w14:paraId="18E552A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broj IBAN računa roditelja/skrbnika učenika (preslika broja računa).</w:t>
      </w:r>
    </w:p>
    <w:p w14:paraId="30A04967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102CB682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za studente:</w:t>
      </w:r>
    </w:p>
    <w:p w14:paraId="1E6254A6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naziv, sjedište, OIB visokoobrazovne ustanove,</w:t>
      </w:r>
    </w:p>
    <w:p w14:paraId="3D56195B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studenta,</w:t>
      </w:r>
    </w:p>
    <w:p w14:paraId="2B17829D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3FFA909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0A8A86C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dokaz o pohađanju visokoobrazovne ustanove, </w:t>
      </w:r>
    </w:p>
    <w:p w14:paraId="7F60DBB9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preslika osobne iskaznice studenta,</w:t>
      </w:r>
    </w:p>
    <w:p w14:paraId="41DA5632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broj IBAN računa studenta (preslika broja računa).</w:t>
      </w:r>
    </w:p>
    <w:p w14:paraId="70299E18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07A2E812" w14:textId="77777777" w:rsidR="004A521D" w:rsidRPr="007F7EA9" w:rsidRDefault="004A521D" w:rsidP="004A521D">
      <w:pPr>
        <w:rPr>
          <w:rFonts w:cstheme="minorHAnsi"/>
          <w:sz w:val="24"/>
          <w:szCs w:val="24"/>
        </w:rPr>
      </w:pPr>
    </w:p>
    <w:p w14:paraId="0FADBD01" w14:textId="77777777" w:rsidR="004A521D" w:rsidRPr="007F7EA9" w:rsidRDefault="004A521D" w:rsidP="004A521D">
      <w:pPr>
        <w:pStyle w:val="Odlomakpopisa"/>
        <w:numPr>
          <w:ilvl w:val="0"/>
          <w:numId w:val="6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za sportaše: </w:t>
      </w:r>
    </w:p>
    <w:p w14:paraId="17388743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naziv, sjedište, OIB sportskog kluba/udruge,</w:t>
      </w:r>
    </w:p>
    <w:p w14:paraId="6EA9DC25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u članstvu sportskog kluba/udruge,</w:t>
      </w:r>
    </w:p>
    <w:p w14:paraId="056F6A3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 i prezime, OIB, adresa sportaša,</w:t>
      </w:r>
    </w:p>
    <w:p w14:paraId="1E4B3DC4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ime, prezime, OIB, adresa roditelja/skrbnika ako je sportaš maloljetan,</w:t>
      </w:r>
    </w:p>
    <w:p w14:paraId="478D43FF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naziv natjecanja,</w:t>
      </w:r>
    </w:p>
    <w:p w14:paraId="11766588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dokaz o ostvarenom rezultatu na državnom ili europskom natjecanju,</w:t>
      </w:r>
    </w:p>
    <w:p w14:paraId="0621C85C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>preslika osobne iskaznice sportaša i roditelja/skrbnika ako je sportaš maloljetan,</w:t>
      </w:r>
    </w:p>
    <w:p w14:paraId="59101C81" w14:textId="77777777" w:rsidR="004A521D" w:rsidRPr="007F7EA9" w:rsidRDefault="004A521D" w:rsidP="004A521D">
      <w:pPr>
        <w:pStyle w:val="Odlomakpopisa"/>
        <w:numPr>
          <w:ilvl w:val="0"/>
          <w:numId w:val="3"/>
        </w:numPr>
        <w:spacing w:after="0"/>
        <w:ind w:left="709"/>
        <w:rPr>
          <w:rFonts w:cstheme="minorHAnsi"/>
          <w:sz w:val="24"/>
          <w:szCs w:val="24"/>
        </w:rPr>
      </w:pPr>
      <w:r w:rsidRPr="007F7EA9">
        <w:rPr>
          <w:rFonts w:cstheme="minorHAnsi"/>
          <w:sz w:val="24"/>
          <w:szCs w:val="24"/>
        </w:rPr>
        <w:t xml:space="preserve">broj IBAN računa sportaša odnosno roditelja/skrbnika ako je sportaš maloljetan (preslika broja računa). </w:t>
      </w:r>
    </w:p>
    <w:p w14:paraId="5A226BB6" w14:textId="77777777" w:rsidR="004A521D" w:rsidRPr="007F7EA9" w:rsidRDefault="004A521D" w:rsidP="004A521D">
      <w:pPr>
        <w:jc w:val="both"/>
        <w:rPr>
          <w:rFonts w:cstheme="minorHAnsi"/>
          <w:sz w:val="24"/>
          <w:szCs w:val="24"/>
        </w:rPr>
      </w:pPr>
    </w:p>
    <w:p w14:paraId="758AFFB4" w14:textId="77777777" w:rsidR="004A521D" w:rsidRPr="007F7EA9" w:rsidRDefault="004A521D" w:rsidP="004A521D">
      <w:pPr>
        <w:jc w:val="center"/>
        <w:rPr>
          <w:rFonts w:cstheme="minorHAnsi"/>
          <w:b/>
          <w:bCs/>
          <w:sz w:val="24"/>
          <w:szCs w:val="24"/>
        </w:rPr>
      </w:pPr>
      <w:r w:rsidRPr="007F7EA9">
        <w:rPr>
          <w:rFonts w:cstheme="minorHAnsi"/>
          <w:b/>
          <w:bCs/>
          <w:sz w:val="24"/>
          <w:szCs w:val="24"/>
        </w:rPr>
        <w:t>VIII.</w:t>
      </w:r>
    </w:p>
    <w:p w14:paraId="70808D61" w14:textId="77777777" w:rsidR="004A521D" w:rsidRPr="007F7EA9" w:rsidRDefault="004A521D" w:rsidP="004A521D">
      <w:pPr>
        <w:rPr>
          <w:rFonts w:cstheme="minorHAnsi"/>
          <w:b/>
          <w:bCs/>
          <w:sz w:val="24"/>
          <w:szCs w:val="24"/>
        </w:rPr>
      </w:pPr>
    </w:p>
    <w:p w14:paraId="0EBCBF26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Pisane prijave s obveznom dokumentacijom dostavljaju se u zatvorenoj omotnici osobno ili putem pošte preporučenom pošiljkom na adresu </w:t>
      </w:r>
      <w:r w:rsidRPr="007F7EA9">
        <w:rPr>
          <w:rFonts w:eastAsia="Times New Roman" w:cstheme="minorHAnsi"/>
          <w:b/>
          <w:bCs/>
          <w:sz w:val="24"/>
          <w:szCs w:val="24"/>
          <w:lang w:eastAsia="hr-HR"/>
        </w:rPr>
        <w:t>Grada Garešnice, Vladimira Nazora 20A, 43280 Garešnica, s naznakom „Prijava na javni poziv za dodjelu nagrada za posebna postignuća – učenik, student i sportaš“.</w:t>
      </w:r>
    </w:p>
    <w:p w14:paraId="79FDC07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>Danom predaje smatra se dan predaje prijave službeniku koji vodi urudžbeni zapisnik u Gradu Garešnici, odnosno dan predaje prijave na pošti isključivo preporučenom pošiljkom.</w:t>
      </w:r>
    </w:p>
    <w:p w14:paraId="16CE5148" w14:textId="77777777" w:rsidR="004A521D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10F0EE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8F78FAA" w14:textId="51708074" w:rsidR="004A521D" w:rsidRPr="007F7EA9" w:rsidRDefault="00D708CA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IX</w:t>
      </w:r>
      <w:r w:rsidR="004A521D" w:rsidRPr="007F7EA9">
        <w:rPr>
          <w:rFonts w:eastAsia="Times New Roman" w:cstheme="minorHAnsi"/>
          <w:b/>
          <w:bCs/>
          <w:sz w:val="24"/>
          <w:szCs w:val="24"/>
          <w:lang w:eastAsia="hr-HR"/>
        </w:rPr>
        <w:t>.</w:t>
      </w:r>
    </w:p>
    <w:p w14:paraId="6C4F1EE2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260B1C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Ovaj Javni poziv objavljuje se na službenoj internetskoj stranici Grada Garešnice, oglasnoj ploči Grada Garešnice te će se dostaviti osnovnim školama i srednjoj školi na području Grada Garešnice te sportskoj zajednici Grada Garešnice. </w:t>
      </w:r>
    </w:p>
    <w:p w14:paraId="4291B5F4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Rok za prijavu iznosi 15 dana od dana objave Javnog poziva na službenoj internetskoj stranici i oglasnoj ploči Grada Garešnice. </w:t>
      </w:r>
    </w:p>
    <w:p w14:paraId="6AFE191F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>Ukoliko je prijava nepotpuna, pozvat će se prijavitelja da u roku od 8 (osam) dana dopuni svoju prijavu.</w:t>
      </w:r>
    </w:p>
    <w:p w14:paraId="31169F0B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U slučaju da prijavitelj ne postupi po prethodnom članku njegova prijava smatrat će se povućenom. </w:t>
      </w:r>
    </w:p>
    <w:p w14:paraId="4BE0284F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1774B31" w14:textId="63FCD275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7F7EA9">
        <w:rPr>
          <w:rFonts w:eastAsia="Times New Roman" w:cstheme="minorHAnsi"/>
          <w:b/>
          <w:bCs/>
          <w:sz w:val="24"/>
          <w:szCs w:val="24"/>
          <w:lang w:eastAsia="hr-HR"/>
        </w:rPr>
        <w:t>X.</w:t>
      </w:r>
    </w:p>
    <w:p w14:paraId="088C979B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4A0D214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>Pristigle prijave za dodjelu nagrada, nakon njihove obrade, Upravni odjel za društvene djelatnosti, imovinu i opće poslove Grada Garešnice dostavlja na odlučivanje gradonačelniku.</w:t>
      </w:r>
    </w:p>
    <w:p w14:paraId="78A808A7" w14:textId="77777777" w:rsidR="004A521D" w:rsidRPr="007F7EA9" w:rsidRDefault="004A521D" w:rsidP="004A521D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Na temelju prijedloga, gradonačelnik donosi Odluku o dodjeli nagrada. </w:t>
      </w:r>
    </w:p>
    <w:p w14:paraId="6160E221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D008BE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3EC4B6C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164561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</w:r>
      <w:r w:rsidRPr="007F7EA9">
        <w:rPr>
          <w:rFonts w:eastAsia="Times New Roman" w:cstheme="minorHAnsi"/>
          <w:sz w:val="24"/>
          <w:szCs w:val="24"/>
          <w:lang w:eastAsia="hr-HR"/>
        </w:rPr>
        <w:tab/>
        <w:t xml:space="preserve">  </w:t>
      </w:r>
      <w:r w:rsidRPr="007F7EA9">
        <w:rPr>
          <w:rFonts w:eastAsia="Times New Roman" w:cstheme="minorHAnsi"/>
          <w:sz w:val="24"/>
          <w:szCs w:val="24"/>
          <w:lang w:eastAsia="hr-HR"/>
        </w:rPr>
        <w:tab/>
        <w:t>GRADONAČELNIK</w:t>
      </w:r>
    </w:p>
    <w:p w14:paraId="7070573A" w14:textId="77777777" w:rsidR="004A521D" w:rsidRPr="007F7EA9" w:rsidRDefault="004A521D" w:rsidP="004A521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7F7EA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 Josip Bilandžija, dipl. ing. šum.</w:t>
      </w:r>
    </w:p>
    <w:p w14:paraId="20CF46BB" w14:textId="77777777" w:rsidR="004A521D" w:rsidRDefault="004A521D" w:rsidP="004A521D"/>
    <w:p w14:paraId="4AD934BF" w14:textId="77777777" w:rsidR="004A521D" w:rsidRPr="0063773E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09C961CD" w14:textId="77777777" w:rsidR="004A521D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0DB9A3DB" w14:textId="77777777" w:rsidR="004A521D" w:rsidRPr="00AA3010" w:rsidRDefault="004A521D" w:rsidP="004A521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25CFCCBF" w14:textId="77777777" w:rsidR="004A521D" w:rsidRDefault="004A521D" w:rsidP="004A521D">
      <w:pPr>
        <w:jc w:val="right"/>
      </w:pPr>
    </w:p>
    <w:p w14:paraId="2FEE7A1A" w14:textId="77777777" w:rsidR="004A521D" w:rsidRDefault="004A521D" w:rsidP="004A521D">
      <w:pPr>
        <w:jc w:val="right"/>
      </w:pPr>
    </w:p>
    <w:p w14:paraId="6ACF128E" w14:textId="77777777" w:rsidR="004A521D" w:rsidRDefault="004A521D" w:rsidP="004A521D">
      <w:pPr>
        <w:jc w:val="right"/>
      </w:pPr>
    </w:p>
    <w:p w14:paraId="2507CCFF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37500C68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14F8CD59" w14:textId="77777777" w:rsidR="004A521D" w:rsidRPr="00B92D0F" w:rsidRDefault="004A521D" w:rsidP="004A521D">
      <w:pPr>
        <w:spacing w:after="160" w:line="259" w:lineRule="auto"/>
        <w:rPr>
          <w:rFonts w:eastAsia="Times New Roman" w:cs="Times New Roman"/>
          <w:noProof w:val="0"/>
        </w:rPr>
      </w:pPr>
    </w:p>
    <w:p w14:paraId="27EA8176" w14:textId="77777777" w:rsidR="004A521D" w:rsidRDefault="004A521D" w:rsidP="004A521D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755332" wp14:editId="3205A25F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F5EF6" w14:textId="77777777" w:rsidR="004A521D" w:rsidRDefault="004A521D" w:rsidP="004A521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553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317F5EF6" w14:textId="77777777" w:rsidR="004A521D" w:rsidRDefault="004A521D" w:rsidP="004A521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389822E1" w14:textId="77777777" w:rsidR="00962D88" w:rsidRPr="00474563" w:rsidRDefault="00962D88" w:rsidP="00962D88">
      <w:pPr>
        <w:pStyle w:val="Odlomakpopisa"/>
        <w:spacing w:after="0"/>
      </w:pPr>
    </w:p>
    <w:sectPr w:rsidR="00962D88" w:rsidRPr="0047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0786E"/>
    <w:multiLevelType w:val="hybridMultilevel"/>
    <w:tmpl w:val="59B04CC2"/>
    <w:lvl w:ilvl="0" w:tplc="3F2CF0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61A3D"/>
    <w:multiLevelType w:val="hybridMultilevel"/>
    <w:tmpl w:val="8E4A16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3685E"/>
    <w:multiLevelType w:val="hybridMultilevel"/>
    <w:tmpl w:val="230E5B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6716"/>
    <w:multiLevelType w:val="hybridMultilevel"/>
    <w:tmpl w:val="C14E4B3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C0C0B"/>
    <w:multiLevelType w:val="hybridMultilevel"/>
    <w:tmpl w:val="E320D4AA"/>
    <w:lvl w:ilvl="0" w:tplc="FA8ECE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9331D"/>
    <w:multiLevelType w:val="hybridMultilevel"/>
    <w:tmpl w:val="C83C45D4"/>
    <w:lvl w:ilvl="0" w:tplc="9D9AAA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35467">
    <w:abstractNumId w:val="4"/>
  </w:num>
  <w:num w:numId="2" w16cid:durableId="1986549706">
    <w:abstractNumId w:val="0"/>
  </w:num>
  <w:num w:numId="3" w16cid:durableId="1792166885">
    <w:abstractNumId w:val="5"/>
  </w:num>
  <w:num w:numId="4" w16cid:durableId="1529101295">
    <w:abstractNumId w:val="2"/>
  </w:num>
  <w:num w:numId="5" w16cid:durableId="2106458299">
    <w:abstractNumId w:val="1"/>
  </w:num>
  <w:num w:numId="6" w16cid:durableId="1565481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E0"/>
    <w:rsid w:val="000F0264"/>
    <w:rsid w:val="000F076C"/>
    <w:rsid w:val="00136CE9"/>
    <w:rsid w:val="001728BC"/>
    <w:rsid w:val="00245970"/>
    <w:rsid w:val="00257267"/>
    <w:rsid w:val="002F3535"/>
    <w:rsid w:val="00341CB4"/>
    <w:rsid w:val="003B2591"/>
    <w:rsid w:val="00474563"/>
    <w:rsid w:val="00482969"/>
    <w:rsid w:val="004837C5"/>
    <w:rsid w:val="004A521D"/>
    <w:rsid w:val="00511B3A"/>
    <w:rsid w:val="005A6E88"/>
    <w:rsid w:val="00604455"/>
    <w:rsid w:val="00643C0F"/>
    <w:rsid w:val="0067391A"/>
    <w:rsid w:val="00685124"/>
    <w:rsid w:val="006E747E"/>
    <w:rsid w:val="00727E3B"/>
    <w:rsid w:val="007674C0"/>
    <w:rsid w:val="00827C4D"/>
    <w:rsid w:val="0088638B"/>
    <w:rsid w:val="008D7578"/>
    <w:rsid w:val="009322BD"/>
    <w:rsid w:val="00933641"/>
    <w:rsid w:val="00944B33"/>
    <w:rsid w:val="00962D88"/>
    <w:rsid w:val="009B7BF9"/>
    <w:rsid w:val="009C1F42"/>
    <w:rsid w:val="009F4251"/>
    <w:rsid w:val="00A11191"/>
    <w:rsid w:val="00A34888"/>
    <w:rsid w:val="00A557F1"/>
    <w:rsid w:val="00AC67C2"/>
    <w:rsid w:val="00B00A6E"/>
    <w:rsid w:val="00B043FA"/>
    <w:rsid w:val="00B0722A"/>
    <w:rsid w:val="00B20C54"/>
    <w:rsid w:val="00B56467"/>
    <w:rsid w:val="00B61861"/>
    <w:rsid w:val="00BE53E0"/>
    <w:rsid w:val="00BE6D35"/>
    <w:rsid w:val="00BF4774"/>
    <w:rsid w:val="00C06A9F"/>
    <w:rsid w:val="00C22A56"/>
    <w:rsid w:val="00C71711"/>
    <w:rsid w:val="00C8147F"/>
    <w:rsid w:val="00CC14F5"/>
    <w:rsid w:val="00D07E1E"/>
    <w:rsid w:val="00D36C5E"/>
    <w:rsid w:val="00D708CA"/>
    <w:rsid w:val="00E818E8"/>
    <w:rsid w:val="00F377B2"/>
    <w:rsid w:val="00F43368"/>
    <w:rsid w:val="00F4610D"/>
    <w:rsid w:val="00F63201"/>
    <w:rsid w:val="00F7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DF3B"/>
  <w15:chartTrackingRefBased/>
  <w15:docId w15:val="{20551098-58BD-44E0-BD95-1A35841F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1D"/>
    <w:pPr>
      <w:spacing w:after="0" w:line="240" w:lineRule="auto"/>
    </w:pPr>
    <w:rPr>
      <w:noProof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E53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E53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E53E0"/>
    <w:pPr>
      <w:keepNext/>
      <w:keepLines/>
      <w:spacing w:before="160" w:after="80" w:line="259" w:lineRule="auto"/>
      <w:outlineLvl w:val="2"/>
    </w:pPr>
    <w:rPr>
      <w:rFonts w:eastAsiaTheme="majorEastAsia" w:cstheme="majorBidi"/>
      <w:noProof w:val="0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E53E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noProof w:val="0"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E53E0"/>
    <w:pPr>
      <w:keepNext/>
      <w:keepLines/>
      <w:spacing w:before="80" w:after="40" w:line="259" w:lineRule="auto"/>
      <w:outlineLvl w:val="4"/>
    </w:pPr>
    <w:rPr>
      <w:rFonts w:eastAsiaTheme="majorEastAsia" w:cstheme="majorBidi"/>
      <w:noProof w:val="0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E53E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E53E0"/>
    <w:pPr>
      <w:keepNext/>
      <w:keepLines/>
      <w:spacing w:before="40" w:line="259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E53E0"/>
    <w:pPr>
      <w:keepNext/>
      <w:keepLines/>
      <w:spacing w:line="259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E53E0"/>
    <w:pPr>
      <w:keepNext/>
      <w:keepLines/>
      <w:spacing w:line="259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E5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E5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E5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E53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E53E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E53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E53E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E53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E53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E53E0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BE5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E53E0"/>
    <w:pPr>
      <w:numPr>
        <w:ilvl w:val="1"/>
      </w:numPr>
      <w:spacing w:after="160" w:line="259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BE5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53E0"/>
    <w:pPr>
      <w:spacing w:before="160" w:after="160" w:line="259" w:lineRule="auto"/>
      <w:jc w:val="center"/>
    </w:pPr>
    <w:rPr>
      <w:i/>
      <w:iCs/>
      <w:noProof w:val="0"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BE53E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E53E0"/>
    <w:pPr>
      <w:spacing w:after="160" w:line="259" w:lineRule="auto"/>
      <w:ind w:left="720"/>
      <w:contextualSpacing/>
    </w:pPr>
    <w:rPr>
      <w:noProof w:val="0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BE53E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E5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noProof w:val="0"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E53E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E53E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E747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747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F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Ana Elena Troha</cp:lastModifiedBy>
  <cp:revision>81</cp:revision>
  <cp:lastPrinted>2024-10-14T07:55:00Z</cp:lastPrinted>
  <dcterms:created xsi:type="dcterms:W3CDTF">2024-10-11T10:58:00Z</dcterms:created>
  <dcterms:modified xsi:type="dcterms:W3CDTF">2024-10-16T08:31:00Z</dcterms:modified>
</cp:coreProperties>
</file>